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1F3443FD" w14:textId="77777777" w:rsidTr="005F7F7E">
        <w:tc>
          <w:tcPr>
            <w:tcW w:w="2438" w:type="dxa"/>
            <w:shd w:val="clear" w:color="auto" w:fill="auto"/>
          </w:tcPr>
          <w:p w14:paraId="6829CC13" w14:textId="77777777" w:rsidR="00F445B1" w:rsidRPr="00975B07" w:rsidRDefault="00D72B6B" w:rsidP="00D72B6B">
            <w:pPr>
              <w:rPr>
                <w:rStyle w:val="Firstpagetablebold"/>
              </w:rPr>
            </w:pPr>
            <w:r>
              <w:rPr>
                <w:rStyle w:val="Firstpagetablebold"/>
              </w:rPr>
              <w:t>Officer report t</w:t>
            </w:r>
            <w:r w:rsidR="00F445B1" w:rsidRPr="00975B07">
              <w:rPr>
                <w:rStyle w:val="Firstpagetablebold"/>
              </w:rPr>
              <w:t>o</w:t>
            </w:r>
            <w:r w:rsidR="005C35A5" w:rsidRPr="00975B07">
              <w:rPr>
                <w:rStyle w:val="Firstpagetablebold"/>
              </w:rPr>
              <w:t>:</w:t>
            </w:r>
          </w:p>
        </w:tc>
        <w:tc>
          <w:tcPr>
            <w:tcW w:w="6406" w:type="dxa"/>
            <w:shd w:val="clear" w:color="auto" w:fill="auto"/>
          </w:tcPr>
          <w:p w14:paraId="2686DF61" w14:textId="77777777" w:rsidR="00F445B1" w:rsidRPr="00F95BC9" w:rsidRDefault="00D72B6B" w:rsidP="004A6D2F">
            <w:pPr>
              <w:rPr>
                <w:rStyle w:val="Firstpagetablebold"/>
              </w:rPr>
            </w:pPr>
            <w:r>
              <w:rPr>
                <w:rStyle w:val="Firstpagetablebold"/>
              </w:rPr>
              <w:t>Council</w:t>
            </w:r>
          </w:p>
        </w:tc>
      </w:tr>
      <w:tr w:rsidR="00CE544A" w:rsidRPr="00975B07" w14:paraId="17CC4DBC" w14:textId="77777777" w:rsidTr="005F7F7E">
        <w:tc>
          <w:tcPr>
            <w:tcW w:w="2438" w:type="dxa"/>
            <w:shd w:val="clear" w:color="auto" w:fill="auto"/>
          </w:tcPr>
          <w:p w14:paraId="3320F9C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31B4254" w14:textId="77777777" w:rsidR="00F445B1" w:rsidRPr="001356F1" w:rsidRDefault="009161F7" w:rsidP="005D0621">
            <w:pPr>
              <w:rPr>
                <w:b/>
              </w:rPr>
            </w:pPr>
            <w:r>
              <w:rPr>
                <w:rStyle w:val="Firstpagetablebold"/>
              </w:rPr>
              <w:t>30 November 2020</w:t>
            </w:r>
          </w:p>
        </w:tc>
      </w:tr>
      <w:tr w:rsidR="00CE544A" w:rsidRPr="00975B07" w14:paraId="0163B9ED" w14:textId="77777777" w:rsidTr="005F7F7E">
        <w:tc>
          <w:tcPr>
            <w:tcW w:w="2438" w:type="dxa"/>
            <w:shd w:val="clear" w:color="auto" w:fill="auto"/>
          </w:tcPr>
          <w:p w14:paraId="13CEE82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3AC3B18" w14:textId="77777777" w:rsidR="00F445B1" w:rsidRPr="001356F1" w:rsidRDefault="008A5977" w:rsidP="009161F7">
            <w:pPr>
              <w:rPr>
                <w:rStyle w:val="Firstpagetablebold"/>
              </w:rPr>
            </w:pPr>
            <w:r>
              <w:rPr>
                <w:rStyle w:val="Firstpagetablebold"/>
              </w:rPr>
              <w:t xml:space="preserve">Head of </w:t>
            </w:r>
            <w:r w:rsidR="009161F7">
              <w:rPr>
                <w:rStyle w:val="Firstpagetablebold"/>
              </w:rPr>
              <w:t>Business Improvement</w:t>
            </w:r>
          </w:p>
        </w:tc>
      </w:tr>
      <w:tr w:rsidR="00CE544A" w:rsidRPr="00975B07" w14:paraId="3183AB98" w14:textId="77777777" w:rsidTr="005F7F7E">
        <w:tc>
          <w:tcPr>
            <w:tcW w:w="2438" w:type="dxa"/>
            <w:shd w:val="clear" w:color="auto" w:fill="auto"/>
          </w:tcPr>
          <w:p w14:paraId="69E0610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FF768FD" w14:textId="77777777" w:rsidR="00F445B1" w:rsidRPr="001356F1" w:rsidRDefault="00D47C47" w:rsidP="0096417C">
            <w:pPr>
              <w:rPr>
                <w:rStyle w:val="Firstpagetablebold"/>
              </w:rPr>
            </w:pPr>
            <w:r>
              <w:rPr>
                <w:b/>
                <w:bCs/>
              </w:rPr>
              <w:t>Designation</w:t>
            </w:r>
            <w:r w:rsidR="00F769CB" w:rsidRPr="00D00EB7">
              <w:rPr>
                <w:b/>
                <w:bCs/>
              </w:rPr>
              <w:t xml:space="preserve"> of Monitoring Officer</w:t>
            </w:r>
            <w:r w:rsidR="00F124AF">
              <w:rPr>
                <w:b/>
                <w:bCs/>
              </w:rPr>
              <w:t xml:space="preserve"> </w:t>
            </w:r>
            <w:r w:rsidR="00F124AF" w:rsidRPr="00D00EB7">
              <w:rPr>
                <w:b/>
                <w:bCs/>
              </w:rPr>
              <w:t xml:space="preserve">and </w:t>
            </w:r>
            <w:r w:rsidR="00F124AF">
              <w:rPr>
                <w:b/>
                <w:bCs/>
              </w:rPr>
              <w:t xml:space="preserve">Appointment of </w:t>
            </w:r>
            <w:r w:rsidR="00F124AF" w:rsidRPr="00D00EB7">
              <w:rPr>
                <w:b/>
                <w:bCs/>
              </w:rPr>
              <w:t>Returning Officer</w:t>
            </w:r>
            <w:r w:rsidR="00F124AF">
              <w:rPr>
                <w:b/>
                <w:bCs/>
              </w:rPr>
              <w:t xml:space="preserve"> and Electoral Registration Officer</w:t>
            </w:r>
          </w:p>
        </w:tc>
      </w:tr>
    </w:tbl>
    <w:p w14:paraId="235ABF7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0"/>
        <w:gridCol w:w="2012"/>
        <w:gridCol w:w="6169"/>
      </w:tblGrid>
      <w:tr w:rsidR="00D5547E" w14:paraId="3BDE1C87" w14:textId="77777777" w:rsidTr="00B948A9">
        <w:tc>
          <w:tcPr>
            <w:tcW w:w="8931" w:type="dxa"/>
            <w:gridSpan w:val="3"/>
            <w:tcBorders>
              <w:bottom w:val="single" w:sz="8" w:space="0" w:color="000000"/>
            </w:tcBorders>
            <w:hideMark/>
          </w:tcPr>
          <w:p w14:paraId="6B6FD22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1B11988" w14:textId="77777777" w:rsidTr="00B948A9">
        <w:tc>
          <w:tcPr>
            <w:tcW w:w="2762" w:type="dxa"/>
            <w:gridSpan w:val="2"/>
            <w:tcBorders>
              <w:top w:val="single" w:sz="8" w:space="0" w:color="000000"/>
              <w:left w:val="single" w:sz="8" w:space="0" w:color="000000"/>
              <w:bottom w:val="nil"/>
              <w:right w:val="nil"/>
            </w:tcBorders>
            <w:hideMark/>
          </w:tcPr>
          <w:p w14:paraId="52F93258" w14:textId="77777777" w:rsidR="00D5547E" w:rsidRDefault="00D5547E">
            <w:pPr>
              <w:rPr>
                <w:rStyle w:val="Firstpagetablebold"/>
              </w:rPr>
            </w:pPr>
            <w:r>
              <w:rPr>
                <w:rStyle w:val="Firstpagetablebold"/>
              </w:rPr>
              <w:t>Purpose of report:</w:t>
            </w:r>
          </w:p>
        </w:tc>
        <w:tc>
          <w:tcPr>
            <w:tcW w:w="6169" w:type="dxa"/>
            <w:tcBorders>
              <w:top w:val="single" w:sz="8" w:space="0" w:color="000000"/>
              <w:left w:val="nil"/>
              <w:bottom w:val="nil"/>
              <w:right w:val="single" w:sz="8" w:space="0" w:color="000000"/>
            </w:tcBorders>
            <w:hideMark/>
          </w:tcPr>
          <w:p w14:paraId="3D0D48DD" w14:textId="77777777" w:rsidR="00D5547E" w:rsidRPr="001356F1" w:rsidRDefault="008A5977" w:rsidP="00D47C47">
            <w:r>
              <w:t xml:space="preserve">To </w:t>
            </w:r>
            <w:r w:rsidR="00D47C47">
              <w:t>designate</w:t>
            </w:r>
            <w:r w:rsidR="00F769CB">
              <w:t xml:space="preserve"> </w:t>
            </w:r>
            <w:r w:rsidR="006B2403">
              <w:t>the Council’s</w:t>
            </w:r>
            <w:r w:rsidR="00F769CB">
              <w:t xml:space="preserve"> Monitoring Officer</w:t>
            </w:r>
            <w:r w:rsidR="00F11EDD">
              <w:t xml:space="preserve"> and </w:t>
            </w:r>
            <w:r w:rsidR="00F11EDD" w:rsidRPr="00343A85">
              <w:t>to appoint a Returning Officer and Electoral Registration Officer</w:t>
            </w:r>
          </w:p>
        </w:tc>
      </w:tr>
      <w:tr w:rsidR="00D07D9A" w:rsidRPr="00D07D9A" w14:paraId="57E04A61" w14:textId="77777777" w:rsidTr="00D07D9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62" w:type="dxa"/>
            <w:gridSpan w:val="2"/>
            <w:tcBorders>
              <w:left w:val="single" w:sz="4" w:space="0" w:color="auto"/>
            </w:tcBorders>
            <w:hideMark/>
          </w:tcPr>
          <w:p w14:paraId="422D48AD" w14:textId="77777777" w:rsidR="00D07D9A" w:rsidRPr="00D07D9A" w:rsidRDefault="00D07D9A" w:rsidP="00E314B1">
            <w:pPr>
              <w:rPr>
                <w:b/>
              </w:rPr>
            </w:pPr>
            <w:r w:rsidRPr="00D07D9A">
              <w:rPr>
                <w:b/>
              </w:rPr>
              <w:t>Key decision:</w:t>
            </w:r>
          </w:p>
        </w:tc>
        <w:tc>
          <w:tcPr>
            <w:tcW w:w="6169" w:type="dxa"/>
            <w:tcBorders>
              <w:right w:val="single" w:sz="4" w:space="0" w:color="auto"/>
            </w:tcBorders>
            <w:hideMark/>
          </w:tcPr>
          <w:p w14:paraId="5E49FF9E" w14:textId="77777777" w:rsidR="00D07D9A" w:rsidRPr="00D07D9A" w:rsidRDefault="00D07D9A" w:rsidP="00E314B1">
            <w:r w:rsidRPr="00D07D9A">
              <w:t>No</w:t>
            </w:r>
          </w:p>
        </w:tc>
      </w:tr>
      <w:tr w:rsidR="00D07D9A" w:rsidRPr="00D07D9A" w14:paraId="61B71DC7" w14:textId="77777777" w:rsidTr="00D07D9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62" w:type="dxa"/>
            <w:gridSpan w:val="2"/>
            <w:tcBorders>
              <w:left w:val="single" w:sz="4" w:space="0" w:color="auto"/>
            </w:tcBorders>
            <w:hideMark/>
          </w:tcPr>
          <w:p w14:paraId="5292605A" w14:textId="77777777" w:rsidR="00D07D9A" w:rsidRDefault="00D07D9A" w:rsidP="00756D96">
            <w:pPr>
              <w:rPr>
                <w:rStyle w:val="Firstpagetablebold"/>
              </w:rPr>
            </w:pPr>
            <w:r>
              <w:rPr>
                <w:rStyle w:val="Firstpagetablebold"/>
              </w:rPr>
              <w:t>Cabinet Member:</w:t>
            </w:r>
          </w:p>
        </w:tc>
        <w:tc>
          <w:tcPr>
            <w:tcW w:w="6169" w:type="dxa"/>
            <w:tcBorders>
              <w:right w:val="single" w:sz="4" w:space="0" w:color="auto"/>
            </w:tcBorders>
            <w:hideMark/>
          </w:tcPr>
          <w:p w14:paraId="548732DD" w14:textId="77777777" w:rsidR="00D07D9A" w:rsidRPr="001356F1" w:rsidRDefault="00D07D9A" w:rsidP="00D07D9A">
            <w:r>
              <w:t>Councillor Brown, Leader of the Council</w:t>
            </w:r>
          </w:p>
        </w:tc>
      </w:tr>
      <w:tr w:rsidR="0080749A" w14:paraId="327FBA77" w14:textId="77777777" w:rsidTr="00B948A9">
        <w:tc>
          <w:tcPr>
            <w:tcW w:w="2762" w:type="dxa"/>
            <w:gridSpan w:val="2"/>
            <w:tcBorders>
              <w:top w:val="nil"/>
              <w:left w:val="single" w:sz="8" w:space="0" w:color="000000"/>
              <w:bottom w:val="nil"/>
              <w:right w:val="nil"/>
            </w:tcBorders>
          </w:tcPr>
          <w:p w14:paraId="48FE3ECC" w14:textId="77777777" w:rsidR="0080749A" w:rsidRDefault="0080749A">
            <w:pPr>
              <w:rPr>
                <w:rStyle w:val="Firstpagetablebold"/>
              </w:rPr>
            </w:pPr>
            <w:r>
              <w:rPr>
                <w:rStyle w:val="Firstpagetablebold"/>
              </w:rPr>
              <w:t>Corporate Priority:</w:t>
            </w:r>
          </w:p>
        </w:tc>
        <w:tc>
          <w:tcPr>
            <w:tcW w:w="6169" w:type="dxa"/>
            <w:tcBorders>
              <w:top w:val="nil"/>
              <w:left w:val="nil"/>
              <w:bottom w:val="nil"/>
              <w:right w:val="single" w:sz="8" w:space="0" w:color="000000"/>
            </w:tcBorders>
          </w:tcPr>
          <w:p w14:paraId="5CBBFA57" w14:textId="77777777" w:rsidR="0080749A" w:rsidRPr="001356F1" w:rsidRDefault="00D47C47" w:rsidP="005F7F7E">
            <w:r>
              <w:t>All</w:t>
            </w:r>
          </w:p>
        </w:tc>
      </w:tr>
      <w:tr w:rsidR="00D5547E" w14:paraId="5A5BD469" w14:textId="77777777" w:rsidTr="00B948A9">
        <w:tc>
          <w:tcPr>
            <w:tcW w:w="2762" w:type="dxa"/>
            <w:gridSpan w:val="2"/>
            <w:tcBorders>
              <w:top w:val="nil"/>
              <w:left w:val="single" w:sz="8" w:space="0" w:color="000000"/>
              <w:bottom w:val="nil"/>
              <w:right w:val="nil"/>
            </w:tcBorders>
            <w:hideMark/>
          </w:tcPr>
          <w:p w14:paraId="69213F6B" w14:textId="77777777" w:rsidR="00D5547E" w:rsidRDefault="00D5547E">
            <w:pPr>
              <w:rPr>
                <w:rStyle w:val="Firstpagetablebold"/>
              </w:rPr>
            </w:pPr>
            <w:r>
              <w:rPr>
                <w:rStyle w:val="Firstpagetablebold"/>
              </w:rPr>
              <w:t>Policy Framework:</w:t>
            </w:r>
          </w:p>
        </w:tc>
        <w:tc>
          <w:tcPr>
            <w:tcW w:w="6169" w:type="dxa"/>
            <w:tcBorders>
              <w:top w:val="nil"/>
              <w:left w:val="nil"/>
              <w:bottom w:val="nil"/>
              <w:right w:val="single" w:sz="8" w:space="0" w:color="000000"/>
            </w:tcBorders>
            <w:hideMark/>
          </w:tcPr>
          <w:p w14:paraId="3B8AE40F" w14:textId="77777777" w:rsidR="00D5547E" w:rsidRPr="001356F1" w:rsidRDefault="00D47C47" w:rsidP="005F7F7E">
            <w:r>
              <w:t>N/A</w:t>
            </w:r>
          </w:p>
        </w:tc>
      </w:tr>
      <w:tr w:rsidR="005F7F7E" w:rsidRPr="00975B07" w14:paraId="1F162A47" w14:textId="77777777" w:rsidTr="00B948A9">
        <w:trPr>
          <w:trHeight w:val="413"/>
        </w:trPr>
        <w:tc>
          <w:tcPr>
            <w:tcW w:w="8931" w:type="dxa"/>
            <w:gridSpan w:val="3"/>
            <w:tcBorders>
              <w:bottom w:val="single" w:sz="4" w:space="0" w:color="000000" w:themeColor="text1"/>
            </w:tcBorders>
          </w:tcPr>
          <w:p w14:paraId="0FF0AC7E" w14:textId="77777777" w:rsidR="005F7F7E" w:rsidRPr="00975B07" w:rsidRDefault="003D12D5" w:rsidP="008A5977">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307DB7">
              <w:rPr>
                <w:rStyle w:val="Firstpagetablebold"/>
              </w:rPr>
              <w:t>Council</w:t>
            </w:r>
            <w:r w:rsidR="00E974D0">
              <w:rPr>
                <w:rStyle w:val="Firstpagetablebold"/>
              </w:rPr>
              <w:t xml:space="preserve"> resolves to</w:t>
            </w:r>
            <w:r w:rsidR="00F40447">
              <w:rPr>
                <w:rStyle w:val="Firstpagetablebold"/>
              </w:rPr>
              <w:t>:</w:t>
            </w:r>
          </w:p>
        </w:tc>
      </w:tr>
      <w:tr w:rsidR="0030208D" w:rsidRPr="00975B07" w14:paraId="34663593" w14:textId="77777777" w:rsidTr="00F124AF">
        <w:trPr>
          <w:trHeight w:val="833"/>
        </w:trPr>
        <w:tc>
          <w:tcPr>
            <w:tcW w:w="750" w:type="dxa"/>
            <w:tcBorders>
              <w:top w:val="single" w:sz="4" w:space="0" w:color="000000" w:themeColor="text1"/>
              <w:left w:val="single" w:sz="4" w:space="0" w:color="000000" w:themeColor="text1"/>
              <w:bottom w:val="single" w:sz="4" w:space="0" w:color="000000" w:themeColor="text1"/>
              <w:right w:val="nil"/>
            </w:tcBorders>
          </w:tcPr>
          <w:p w14:paraId="3060AABA" w14:textId="77777777" w:rsidR="0030208D" w:rsidRPr="00975B07" w:rsidRDefault="00046D2B" w:rsidP="004A6D2F">
            <w:r w:rsidRPr="00975B07">
              <w:t>1.</w:t>
            </w:r>
          </w:p>
        </w:tc>
        <w:tc>
          <w:tcPr>
            <w:tcW w:w="8181"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07827F9C" w14:textId="19C65EF8" w:rsidR="00002E5F" w:rsidRPr="001356F1" w:rsidRDefault="00D47C47" w:rsidP="00CA5810">
            <w:pPr>
              <w:pStyle w:val="Bulletpoints"/>
              <w:ind w:left="0"/>
            </w:pPr>
            <w:r w:rsidRPr="00E974D0">
              <w:rPr>
                <w:rStyle w:val="Firstpagetablebold"/>
              </w:rPr>
              <w:t>Designate</w:t>
            </w:r>
            <w:r w:rsidR="00F769CB" w:rsidRPr="00F769CB">
              <w:rPr>
                <w:rStyle w:val="Firstpagetablebold"/>
                <w:b w:val="0"/>
              </w:rPr>
              <w:t xml:space="preserve"> the </w:t>
            </w:r>
            <w:r w:rsidR="00F769CB">
              <w:rPr>
                <w:rStyle w:val="Firstpagetablebold"/>
                <w:b w:val="0"/>
              </w:rPr>
              <w:t>newly appointed Head of Law and Governance,</w:t>
            </w:r>
            <w:r>
              <w:rPr>
                <w:rStyle w:val="Firstpagetablebold"/>
                <w:b w:val="0"/>
              </w:rPr>
              <w:t xml:space="preserve"> Susan Sale</w:t>
            </w:r>
            <w:r w:rsidR="00F769CB">
              <w:rPr>
                <w:rStyle w:val="Firstpagetablebold"/>
                <w:b w:val="0"/>
              </w:rPr>
              <w:t xml:space="preserve">, </w:t>
            </w:r>
            <w:r w:rsidR="00F769CB" w:rsidRPr="00F769CB">
              <w:rPr>
                <w:rStyle w:val="Firstpagetablebold"/>
                <w:b w:val="0"/>
              </w:rPr>
              <w:t>as the Council’s Monitoring Officer</w:t>
            </w:r>
            <w:r w:rsidR="00F769CB">
              <w:rPr>
                <w:rStyle w:val="Firstpagetablebold"/>
                <w:b w:val="0"/>
              </w:rPr>
              <w:t xml:space="preserve"> </w:t>
            </w:r>
            <w:r w:rsidR="00A34E3F">
              <w:t xml:space="preserve">with effect </w:t>
            </w:r>
            <w:r w:rsidR="00A34E3F" w:rsidRPr="00A34E3F">
              <w:t>from</w:t>
            </w:r>
            <w:r w:rsidR="00CA5810">
              <w:t xml:space="preserve"> 4 January 2021</w:t>
            </w:r>
            <w:r w:rsidR="00EC3874">
              <w:t>.</w:t>
            </w:r>
          </w:p>
        </w:tc>
      </w:tr>
      <w:tr w:rsidR="00F124AF" w:rsidRPr="00975B07" w14:paraId="2E516B16" w14:textId="77777777" w:rsidTr="00002E5F">
        <w:trPr>
          <w:trHeight w:val="833"/>
        </w:trPr>
        <w:tc>
          <w:tcPr>
            <w:tcW w:w="750" w:type="dxa"/>
            <w:tcBorders>
              <w:top w:val="single" w:sz="4" w:space="0" w:color="000000" w:themeColor="text1"/>
              <w:left w:val="single" w:sz="4" w:space="0" w:color="000000" w:themeColor="text1"/>
              <w:bottom w:val="single" w:sz="4" w:space="0" w:color="auto"/>
              <w:right w:val="nil"/>
            </w:tcBorders>
          </w:tcPr>
          <w:p w14:paraId="50222131" w14:textId="77777777" w:rsidR="00F124AF" w:rsidRPr="00975B07" w:rsidRDefault="00F124AF" w:rsidP="004A6D2F">
            <w:r>
              <w:t>2.</w:t>
            </w:r>
          </w:p>
        </w:tc>
        <w:tc>
          <w:tcPr>
            <w:tcW w:w="8181" w:type="dxa"/>
            <w:gridSpan w:val="2"/>
            <w:tcBorders>
              <w:top w:val="single" w:sz="4" w:space="0" w:color="000000" w:themeColor="text1"/>
              <w:left w:val="nil"/>
              <w:bottom w:val="single" w:sz="4" w:space="0" w:color="auto"/>
              <w:right w:val="single" w:sz="4" w:space="0" w:color="000000" w:themeColor="text1"/>
            </w:tcBorders>
            <w:shd w:val="clear" w:color="auto" w:fill="auto"/>
          </w:tcPr>
          <w:p w14:paraId="48603801" w14:textId="3D1649AD" w:rsidR="00F124AF" w:rsidRDefault="00574182" w:rsidP="00CA5810">
            <w:pPr>
              <w:pStyle w:val="Bulletpoints"/>
              <w:numPr>
                <w:ilvl w:val="0"/>
                <w:numId w:val="0"/>
              </w:numPr>
              <w:tabs>
                <w:tab w:val="clear" w:pos="993"/>
              </w:tabs>
              <w:rPr>
                <w:rStyle w:val="Firstpagetablebold"/>
                <w:b w:val="0"/>
              </w:rPr>
            </w:pPr>
            <w:r w:rsidRPr="00E974D0">
              <w:rPr>
                <w:rStyle w:val="Firstpagetablebold"/>
              </w:rPr>
              <w:t>Appoint</w:t>
            </w:r>
            <w:r w:rsidR="00F124AF" w:rsidRPr="00F124AF">
              <w:rPr>
                <w:rStyle w:val="Firstpagetablebold"/>
                <w:b w:val="0"/>
              </w:rPr>
              <w:t xml:space="preserve"> </w:t>
            </w:r>
            <w:r w:rsidR="00F124AF" w:rsidRPr="006B2403">
              <w:rPr>
                <w:rStyle w:val="Firstpagetablebold"/>
                <w:b w:val="0"/>
                <w:color w:val="000000" w:themeColor="text1"/>
              </w:rPr>
              <w:t xml:space="preserve">the </w:t>
            </w:r>
            <w:r w:rsidR="009161F7" w:rsidRPr="006B2403">
              <w:rPr>
                <w:rStyle w:val="Firstpagetablebold"/>
                <w:b w:val="0"/>
                <w:color w:val="000000" w:themeColor="text1"/>
              </w:rPr>
              <w:t xml:space="preserve">newly appointed </w:t>
            </w:r>
            <w:r w:rsidR="00F124AF" w:rsidRPr="006B2403">
              <w:rPr>
                <w:rStyle w:val="Firstpagetablebold"/>
                <w:b w:val="0"/>
                <w:color w:val="000000" w:themeColor="text1"/>
              </w:rPr>
              <w:t xml:space="preserve">Head of Law and Governance, </w:t>
            </w:r>
            <w:r w:rsidR="00D47C47" w:rsidRPr="00D47C47">
              <w:rPr>
                <w:rStyle w:val="Firstpagetablebold"/>
                <w:b w:val="0"/>
                <w:color w:val="auto"/>
              </w:rPr>
              <w:t>Susan Sale</w:t>
            </w:r>
            <w:r w:rsidR="009161F7">
              <w:rPr>
                <w:rStyle w:val="Firstpagetablebold"/>
                <w:b w:val="0"/>
              </w:rPr>
              <w:t xml:space="preserve">, </w:t>
            </w:r>
            <w:r w:rsidR="00F124AF" w:rsidRPr="00F124AF">
              <w:rPr>
                <w:rStyle w:val="Firstpagetablebold"/>
                <w:b w:val="0"/>
              </w:rPr>
              <w:t xml:space="preserve">as the Council’s Returning Officer and </w:t>
            </w:r>
            <w:r w:rsidR="00F124AF">
              <w:rPr>
                <w:rStyle w:val="Firstpagetablebold"/>
                <w:b w:val="0"/>
              </w:rPr>
              <w:t xml:space="preserve">as the Council’s </w:t>
            </w:r>
            <w:r w:rsidR="00F124AF" w:rsidRPr="00F124AF">
              <w:rPr>
                <w:rStyle w:val="Firstpagetablebold"/>
                <w:b w:val="0"/>
              </w:rPr>
              <w:t>Electoral Registration Officer</w:t>
            </w:r>
            <w:r w:rsidR="00F11EDD">
              <w:rPr>
                <w:rStyle w:val="Firstpagetablebold"/>
                <w:b w:val="0"/>
              </w:rPr>
              <w:t xml:space="preserve"> </w:t>
            </w:r>
            <w:r w:rsidR="00A34E3F" w:rsidRPr="00E974D0">
              <w:t>with</w:t>
            </w:r>
            <w:r w:rsidR="00EC3874">
              <w:t xml:space="preserve"> effect</w:t>
            </w:r>
            <w:r w:rsidR="00A34E3F" w:rsidRPr="00E974D0">
              <w:t xml:space="preserve"> </w:t>
            </w:r>
            <w:r w:rsidR="00EC3874" w:rsidRPr="00EC3874">
              <w:t>from</w:t>
            </w:r>
            <w:r w:rsidR="00CA5810">
              <w:t xml:space="preserve"> 4 January 2021</w:t>
            </w:r>
            <w:r w:rsidR="00EC3874" w:rsidRPr="00EC3874">
              <w:t>.</w:t>
            </w:r>
          </w:p>
        </w:tc>
      </w:tr>
    </w:tbl>
    <w:p w14:paraId="0485F3FA" w14:textId="77777777" w:rsidR="00D07D9A" w:rsidRDefault="00D07D9A" w:rsidP="00D07D9A"/>
    <w:p w14:paraId="21ED6E27" w14:textId="77777777" w:rsidR="00A34E3F" w:rsidRDefault="00A34E3F" w:rsidP="00A34E3F">
      <w:pPr>
        <w:pStyle w:val="Heading1"/>
      </w:pPr>
      <w:r>
        <w:t>Introduction</w:t>
      </w:r>
    </w:p>
    <w:p w14:paraId="2CA787B7" w14:textId="77777777" w:rsidR="00A34E3F" w:rsidRDefault="00A34E3F" w:rsidP="00E974D0">
      <w:pPr>
        <w:pStyle w:val="bParagraphtext"/>
      </w:pPr>
      <w:r>
        <w:t xml:space="preserve">The current Head of Law and Governance and Monitoring Officer, Anita Bradley will leave the Council </w:t>
      </w:r>
      <w:r w:rsidR="00E974D0">
        <w:t>on 3 January 2021</w:t>
      </w:r>
      <w:r>
        <w:t xml:space="preserve"> to take up the </w:t>
      </w:r>
      <w:r w:rsidR="00E974D0">
        <w:t>position</w:t>
      </w:r>
      <w:r>
        <w:t xml:space="preserve"> of </w:t>
      </w:r>
      <w:r w:rsidRPr="00A34E3F">
        <w:t>Director of Law &amp; Governance and Monitoring Officer</w:t>
      </w:r>
      <w:r>
        <w:t>, a joint role across Cherwell District Council and Oxfordshire County Council.</w:t>
      </w:r>
    </w:p>
    <w:p w14:paraId="320E3E24" w14:textId="77777777" w:rsidR="00633578" w:rsidRPr="001356F1" w:rsidRDefault="00F124AF" w:rsidP="00D7492C">
      <w:pPr>
        <w:pStyle w:val="Heading1"/>
      </w:pPr>
      <w:r>
        <w:t xml:space="preserve">Appointment </w:t>
      </w:r>
      <w:r w:rsidR="005B3747">
        <w:t xml:space="preserve">and designation </w:t>
      </w:r>
      <w:r>
        <w:t>of Monitoring Officer</w:t>
      </w:r>
    </w:p>
    <w:p w14:paraId="6772A991" w14:textId="77777777" w:rsidR="00F769CB" w:rsidRDefault="00F769CB" w:rsidP="00F769CB">
      <w:pPr>
        <w:pStyle w:val="bParagraphtext"/>
      </w:pPr>
      <w:r>
        <w:t>The Council has a duty under Section 5(1) of the Local Government and Housing Act 1989 to designate one of its officers as the Monitoring Officer</w:t>
      </w:r>
      <w:r w:rsidR="00A34E3F">
        <w:t xml:space="preserve"> to be responsible for specified statutory functions</w:t>
      </w:r>
      <w:r>
        <w:t>. The Monitoring Officer may not be the Head of Paid Service or the section 151 Officer.</w:t>
      </w:r>
    </w:p>
    <w:p w14:paraId="34E00C3F" w14:textId="77777777" w:rsidR="00F769CB" w:rsidRDefault="00F769CB" w:rsidP="00E5608F">
      <w:pPr>
        <w:pStyle w:val="bParagraphtext"/>
      </w:pPr>
      <w:r>
        <w:t xml:space="preserve">The Council’s </w:t>
      </w:r>
      <w:hyperlink r:id="rId8" w:history="1">
        <w:r w:rsidRPr="00A34E3F">
          <w:rPr>
            <w:rStyle w:val="Hyperlink"/>
          </w:rPr>
          <w:t>Constitution</w:t>
        </w:r>
      </w:hyperlink>
      <w:r>
        <w:t xml:space="preserve"> states in </w:t>
      </w:r>
      <w:r w:rsidR="00600021">
        <w:t xml:space="preserve">Part </w:t>
      </w:r>
      <w:r w:rsidRPr="00574182">
        <w:rPr>
          <w:color w:val="000000" w:themeColor="text1"/>
        </w:rPr>
        <w:t xml:space="preserve">9.2 that </w:t>
      </w:r>
      <w:r>
        <w:t xml:space="preserve">the Head of Law and Governance is the Monitoring Officer. However </w:t>
      </w:r>
      <w:r w:rsidR="00002E5F">
        <w:t>the</w:t>
      </w:r>
      <w:r>
        <w:t xml:space="preserve"> </w:t>
      </w:r>
      <w:r w:rsidR="00D47C47">
        <w:t>designation</w:t>
      </w:r>
      <w:r>
        <w:t xml:space="preserve"> of the </w:t>
      </w:r>
      <w:r w:rsidR="00002E5F">
        <w:t xml:space="preserve">Head of Law and </w:t>
      </w:r>
      <w:r w:rsidR="00002E5F">
        <w:lastRenderedPageBreak/>
        <w:t xml:space="preserve">Governance to the statutory role of </w:t>
      </w:r>
      <w:r>
        <w:t>Monitoring Officer is not automatic</w:t>
      </w:r>
      <w:r w:rsidR="00574182">
        <w:t xml:space="preserve"> in law and</w:t>
      </w:r>
      <w:r>
        <w:t xml:space="preserve"> </w:t>
      </w:r>
      <w:r w:rsidR="00574182">
        <w:t>the designation</w:t>
      </w:r>
      <w:r>
        <w:t xml:space="preserve"> must be confirmed by Council.</w:t>
      </w:r>
    </w:p>
    <w:p w14:paraId="1242AE4C" w14:textId="77777777" w:rsidR="00A34E3F" w:rsidRDefault="00A34E3F" w:rsidP="00E5608F">
      <w:pPr>
        <w:pStyle w:val="bParagraphtext"/>
      </w:pPr>
      <w:r>
        <w:t>The duties and responsibilities of the Monitoring Officer are summarised in Part 9 of the Council’s Constitution.</w:t>
      </w:r>
    </w:p>
    <w:p w14:paraId="2325522F" w14:textId="77777777" w:rsidR="00F06F52" w:rsidRDefault="00E974D0" w:rsidP="00E974D0">
      <w:pPr>
        <w:pStyle w:val="bParagraphtext"/>
      </w:pPr>
      <w:r>
        <w:t>T</w:t>
      </w:r>
      <w:r w:rsidR="00F06F52" w:rsidRPr="00F06F52">
        <w:t xml:space="preserve">he Appointments Committee </w:t>
      </w:r>
      <w:r w:rsidR="00F06F52">
        <w:t>is responsible for undertaking</w:t>
      </w:r>
      <w:r w:rsidR="00F06F52" w:rsidRPr="00F06F52">
        <w:t xml:space="preserve"> the recruitment </w:t>
      </w:r>
      <w:r w:rsidR="00F06F52">
        <w:t xml:space="preserve">and selection </w:t>
      </w:r>
      <w:r w:rsidR="00F06F52" w:rsidRPr="00F06F52">
        <w:t xml:space="preserve">process for the </w:t>
      </w:r>
      <w:r w:rsidR="00F06F52">
        <w:t xml:space="preserve">designated </w:t>
      </w:r>
      <w:r w:rsidR="00F06F52" w:rsidRPr="00F06F52">
        <w:t xml:space="preserve">Monitoring Officer (Head of Law and Governance) and </w:t>
      </w:r>
      <w:r w:rsidR="005B3747">
        <w:t xml:space="preserve">for </w:t>
      </w:r>
      <w:r w:rsidR="00F06F52" w:rsidRPr="00F06F52">
        <w:t>recommend</w:t>
      </w:r>
      <w:r w:rsidR="00F06F52">
        <w:t>ing</w:t>
      </w:r>
      <w:r w:rsidR="00F06F52" w:rsidRPr="00F06F52">
        <w:t xml:space="preserve"> to Council</w:t>
      </w:r>
      <w:r w:rsidR="00F06F52">
        <w:t xml:space="preserve"> who to designate as Monitoring Officer</w:t>
      </w:r>
      <w:r>
        <w:t xml:space="preserve"> (</w:t>
      </w:r>
      <w:r w:rsidR="004B3AE4">
        <w:t>p</w:t>
      </w:r>
      <w:r w:rsidRPr="00E974D0">
        <w:t>aragraphs 7.8(a) and (c) of the Council’s Constitution</w:t>
      </w:r>
      <w:r>
        <w:t xml:space="preserve"> refer).</w:t>
      </w:r>
    </w:p>
    <w:p w14:paraId="4DA973DE" w14:textId="154D91F3" w:rsidR="00EE1FBF" w:rsidRDefault="00F40447" w:rsidP="00EE1FBF">
      <w:pPr>
        <w:pStyle w:val="ListParagraph"/>
      </w:pPr>
      <w:r>
        <w:t>The Appointments Committee met on 27 October 2020 to undertake the recruitment and selection process</w:t>
      </w:r>
      <w:r w:rsidR="004B3AE4" w:rsidRPr="004B3AE4">
        <w:t xml:space="preserve"> </w:t>
      </w:r>
      <w:r w:rsidR="004B3AE4" w:rsidRPr="00600021">
        <w:t>for the post of Head of Law and Governance and Monitoring Officer</w:t>
      </w:r>
      <w:r>
        <w:t xml:space="preserve">. </w:t>
      </w:r>
      <w:r w:rsidR="00600021">
        <w:t>The Committee</w:t>
      </w:r>
      <w:r w:rsidR="00600021" w:rsidRPr="00600021">
        <w:t xml:space="preserve"> selected</w:t>
      </w:r>
      <w:r w:rsidR="00600021">
        <w:t xml:space="preserve"> Susan Sale as</w:t>
      </w:r>
      <w:r w:rsidR="00600021" w:rsidRPr="00600021">
        <w:t xml:space="preserve"> t</w:t>
      </w:r>
      <w:r w:rsidR="00F06F52">
        <w:t>he</w:t>
      </w:r>
      <w:r w:rsidR="00600021" w:rsidRPr="00600021">
        <w:t xml:space="preserve"> preferred candidate.</w:t>
      </w:r>
      <w:r w:rsidR="00600021">
        <w:t xml:space="preserve"> </w:t>
      </w:r>
    </w:p>
    <w:p w14:paraId="342571B7" w14:textId="77777777" w:rsidR="00600021" w:rsidRDefault="00740C91" w:rsidP="00E974D0">
      <w:pPr>
        <w:pStyle w:val="ListParagraph"/>
      </w:pPr>
      <w:r>
        <w:t xml:space="preserve">Part 20.6 of the Constitution requires that before an offer of appointment is made to the post of Head of Law and Governance, </w:t>
      </w:r>
      <w:r w:rsidR="00600021" w:rsidRPr="00600021">
        <w:t>Cabinet Members</w:t>
      </w:r>
      <w:r w:rsidR="004B3AE4">
        <w:t xml:space="preserve"> must be</w:t>
      </w:r>
      <w:r>
        <w:t xml:space="preserve"> notified of the proposed appointment and given a period in which to raise </w:t>
      </w:r>
      <w:r w:rsidR="00600021" w:rsidRPr="00600021">
        <w:t>objections</w:t>
      </w:r>
      <w:r>
        <w:t>. The appointment is subject to</w:t>
      </w:r>
      <w:r w:rsidR="00600021">
        <w:t xml:space="preserve"> the Appointments Committee bei</w:t>
      </w:r>
      <w:r w:rsidR="00F06F52">
        <w:t>ng satisfied that any objection</w:t>
      </w:r>
      <w:r w:rsidR="00600021">
        <w:t xml:space="preserve"> raised </w:t>
      </w:r>
      <w:r w:rsidR="00F06F52">
        <w:t>is not</w:t>
      </w:r>
      <w:r w:rsidR="00600021">
        <w:t xml:space="preserve"> </w:t>
      </w:r>
      <w:r w:rsidR="00F06F52">
        <w:t>material or well founded</w:t>
      </w:r>
      <w:r w:rsidR="00600021" w:rsidRPr="00600021">
        <w:t xml:space="preserve">. Cabinet Members were informed of the </w:t>
      </w:r>
      <w:r w:rsidR="00600021">
        <w:t>proposed appointment</w:t>
      </w:r>
      <w:r>
        <w:t xml:space="preserve"> of Susan Sale as Head of Law and Governance</w:t>
      </w:r>
      <w:r w:rsidR="00600021" w:rsidRPr="00600021">
        <w:t xml:space="preserve"> on 3 November 2020 and no objections were raised by the response deadline of 6 November 2020.</w:t>
      </w:r>
    </w:p>
    <w:p w14:paraId="1B883AD2" w14:textId="197B38C4" w:rsidR="00740C91" w:rsidRDefault="00740C91" w:rsidP="00E974D0">
      <w:pPr>
        <w:pStyle w:val="ListParagraph"/>
      </w:pPr>
      <w:r>
        <w:t>Subject to the above, t</w:t>
      </w:r>
      <w:r w:rsidRPr="00740C91">
        <w:t xml:space="preserve">he </w:t>
      </w:r>
      <w:r>
        <w:t xml:space="preserve">Appointments </w:t>
      </w:r>
      <w:r w:rsidRPr="00740C91">
        <w:t xml:space="preserve">Committee </w:t>
      </w:r>
      <w:r w:rsidR="005B3747">
        <w:t xml:space="preserve">on 27 October 2020 </w:t>
      </w:r>
      <w:r w:rsidRPr="00740C91">
        <w:t xml:space="preserve">resolved to recommend to Council to designate the successful candidate, Susan Sale, as Monitoring Officer with effect from </w:t>
      </w:r>
      <w:r w:rsidR="00CA5810">
        <w:t>4 January 2021</w:t>
      </w:r>
      <w:bookmarkStart w:id="0" w:name="_GoBack"/>
      <w:bookmarkEnd w:id="0"/>
      <w:r w:rsidRPr="00740C91">
        <w:t>.</w:t>
      </w:r>
    </w:p>
    <w:p w14:paraId="54454CC0" w14:textId="546EF5C9" w:rsidR="00740C91" w:rsidRPr="00EE1FBF" w:rsidRDefault="00740C91" w:rsidP="00E974D0">
      <w:pPr>
        <w:pStyle w:val="ListParagraph"/>
      </w:pPr>
      <w:r w:rsidRPr="00740C91">
        <w:t>It is anticipated that</w:t>
      </w:r>
      <w:r w:rsidR="00CA5810">
        <w:t xml:space="preserve"> </w:t>
      </w:r>
      <w:r w:rsidR="00504A46">
        <w:t>Susan Sale</w:t>
      </w:r>
      <w:r w:rsidRPr="00740C91">
        <w:t xml:space="preserve"> will </w:t>
      </w:r>
      <w:r w:rsidR="00CA5810">
        <w:t>begin her employment with the Council</w:t>
      </w:r>
      <w:r w:rsidRPr="00740C91">
        <w:t xml:space="preserve"> on </w:t>
      </w:r>
      <w:r w:rsidR="00EC3874" w:rsidRPr="00CA5810">
        <w:rPr>
          <w:color w:val="auto"/>
        </w:rPr>
        <w:t>11 January 2021</w:t>
      </w:r>
      <w:r w:rsidR="00CA5810">
        <w:rPr>
          <w:color w:val="auto"/>
        </w:rPr>
        <w:t xml:space="preserve"> but Susan has agreed to be designated as Monitoring Officer from the earlier date of 4 January 2021.</w:t>
      </w:r>
    </w:p>
    <w:p w14:paraId="5BE4D04C" w14:textId="3D6E7E5D" w:rsidR="00EE1FBF" w:rsidRDefault="00EE1FBF" w:rsidP="00E974D0">
      <w:pPr>
        <w:pStyle w:val="ListParagraph"/>
      </w:pPr>
      <w:r>
        <w:rPr>
          <w:color w:val="auto"/>
        </w:rPr>
        <w:t xml:space="preserve">Susan will be joining the Council from </w:t>
      </w:r>
      <w:proofErr w:type="spellStart"/>
      <w:r>
        <w:rPr>
          <w:color w:val="auto"/>
        </w:rPr>
        <w:t>Adur</w:t>
      </w:r>
      <w:proofErr w:type="spellEnd"/>
      <w:r>
        <w:rPr>
          <w:color w:val="auto"/>
        </w:rPr>
        <w:t xml:space="preserve"> District Council and Worthing Borough Council where she has held the roles of Solicitor to the Council and Monitoring Officer at both councils</w:t>
      </w:r>
      <w:r w:rsidRPr="00EE1FBF">
        <w:rPr>
          <w:color w:val="auto"/>
        </w:rPr>
        <w:t xml:space="preserve"> </w:t>
      </w:r>
      <w:r>
        <w:rPr>
          <w:color w:val="auto"/>
        </w:rPr>
        <w:t>since 2014.</w:t>
      </w:r>
    </w:p>
    <w:p w14:paraId="019E4004" w14:textId="77777777" w:rsidR="00F124AF" w:rsidRPr="001356F1" w:rsidRDefault="00F124AF" w:rsidP="00F124AF">
      <w:pPr>
        <w:pStyle w:val="Heading1"/>
      </w:pPr>
      <w:r>
        <w:t xml:space="preserve">Appointment of </w:t>
      </w:r>
      <w:r w:rsidRPr="00343A85">
        <w:t>Returning Officer and Electoral Registration Officer</w:t>
      </w:r>
    </w:p>
    <w:p w14:paraId="2F0A79E6" w14:textId="77777777" w:rsidR="00F124AF" w:rsidRDefault="00F124AF" w:rsidP="00E974D0">
      <w:pPr>
        <w:pStyle w:val="bParagraphtext"/>
      </w:pPr>
      <w:r>
        <w:t xml:space="preserve">Section 35 of the Representation of the People Act 1983 requires every district council to appoint </w:t>
      </w:r>
      <w:r w:rsidR="00F11EDD" w:rsidRPr="00F11EDD">
        <w:t xml:space="preserve">an officer of the </w:t>
      </w:r>
      <w:r w:rsidR="00600021">
        <w:t>C</w:t>
      </w:r>
      <w:r w:rsidR="00F11EDD" w:rsidRPr="00F11EDD">
        <w:t xml:space="preserve">ouncil to be </w:t>
      </w:r>
      <w:r>
        <w:t>Returning Officer for district and parish council elections. The role is to ensure that the elections are administered effectively and that, as a result, the experience of voters and those standing for election is a positive one.</w:t>
      </w:r>
      <w:r w:rsidR="00E974D0" w:rsidRPr="00E974D0">
        <w:t xml:space="preserve"> A Returning Officer may appoint deputies.</w:t>
      </w:r>
    </w:p>
    <w:p w14:paraId="3FF338FC" w14:textId="77777777" w:rsidR="00E974D0" w:rsidRDefault="00E974D0" w:rsidP="00E974D0">
      <w:pPr>
        <w:pStyle w:val="ListParagraph"/>
      </w:pPr>
      <w:r>
        <w:t>Section 8 of the Representation of the People Act 1983 requires every district council to appoint an officer of the council to be Electoral Registration Officer. This role is to maintain:</w:t>
      </w:r>
    </w:p>
    <w:p w14:paraId="70DDE503" w14:textId="77777777" w:rsidR="00E974D0" w:rsidRDefault="00E974D0" w:rsidP="00E974D0">
      <w:pPr>
        <w:pStyle w:val="ListParagraph"/>
        <w:numPr>
          <w:ilvl w:val="0"/>
          <w:numId w:val="0"/>
        </w:numPr>
        <w:ind w:left="426"/>
      </w:pPr>
      <w:r>
        <w:t>(a) A register of parliamentary electors for each constituency or part of a constituency in the area; and</w:t>
      </w:r>
    </w:p>
    <w:p w14:paraId="0BA794EF" w14:textId="77777777" w:rsidR="00E974D0" w:rsidRDefault="00E974D0" w:rsidP="00E974D0">
      <w:pPr>
        <w:pStyle w:val="ListParagraph"/>
        <w:numPr>
          <w:ilvl w:val="0"/>
          <w:numId w:val="0"/>
        </w:numPr>
        <w:ind w:left="426"/>
      </w:pPr>
      <w:r>
        <w:t>(b) A register of local government electors in the area.</w:t>
      </w:r>
    </w:p>
    <w:p w14:paraId="37095D95" w14:textId="77777777" w:rsidR="00E974D0" w:rsidRPr="00E974D0" w:rsidRDefault="00E974D0" w:rsidP="00E974D0">
      <w:pPr>
        <w:pStyle w:val="bParagraphtext"/>
      </w:pPr>
      <w:r w:rsidRPr="00E974D0">
        <w:t>The Electoral Registration Officer cannot appoint a deputy themselves, unless the power to do so has been delegated to them by Council. Council appointed the current Electoral Services Manager, Martin John, as Deputy Electoral Registration Officer on 16 February 2004. This appointment remains unchanged.</w:t>
      </w:r>
    </w:p>
    <w:p w14:paraId="7D57DEEA" w14:textId="5F43BABB" w:rsidR="00404DDB" w:rsidRDefault="00404DDB" w:rsidP="00404DDB">
      <w:pPr>
        <w:pStyle w:val="bParagraphtext"/>
      </w:pPr>
      <w:r>
        <w:lastRenderedPageBreak/>
        <w:t>The Council’s Constitution does not specify a post to which the</w:t>
      </w:r>
      <w:r w:rsidR="00151F18">
        <w:t xml:space="preserve"> roles of Returning Officer and Electoral Registration Officer attach.</w:t>
      </w:r>
      <w:r>
        <w:t xml:space="preserve"> In law Council must appoint a named officer to these</w:t>
      </w:r>
      <w:r w:rsidR="00151F18">
        <w:t xml:space="preserve"> roles</w:t>
      </w:r>
      <w:r>
        <w:t xml:space="preserve">. The </w:t>
      </w:r>
      <w:r w:rsidR="00D07D9A">
        <w:t xml:space="preserve">current </w:t>
      </w:r>
      <w:r>
        <w:t xml:space="preserve">Head of Law and Governance </w:t>
      </w:r>
      <w:r w:rsidR="00D07D9A">
        <w:t>holds these offices</w:t>
      </w:r>
      <w:r w:rsidR="00E974D0">
        <w:t xml:space="preserve"> and it is recommended that Council appoints the incoming Head of Law and Governance, Susan Sale, </w:t>
      </w:r>
      <w:r w:rsidR="00615FA1">
        <w:t>as Returning Officer and Electoral Registrations Officer. Susan has agreed to be appointed to these roles</w:t>
      </w:r>
      <w:r w:rsidR="004B3AE4">
        <w:t xml:space="preserve"> with effect from </w:t>
      </w:r>
      <w:r w:rsidR="00CA5810">
        <w:t>4 January 2021</w:t>
      </w:r>
      <w:r w:rsidR="00D12C1A">
        <w:t>.</w:t>
      </w:r>
    </w:p>
    <w:p w14:paraId="2F0FA348" w14:textId="77777777" w:rsidR="0040736F" w:rsidRPr="001356F1" w:rsidRDefault="002329CF" w:rsidP="00A34E3F">
      <w:pPr>
        <w:pStyle w:val="Heading1"/>
      </w:pPr>
      <w:r w:rsidRPr="001356F1">
        <w:t>Financial implications</w:t>
      </w:r>
    </w:p>
    <w:p w14:paraId="05F7C6C5" w14:textId="77777777" w:rsidR="007D0190" w:rsidRPr="00D7492C" w:rsidRDefault="00F769CB" w:rsidP="00D7696B">
      <w:pPr>
        <w:pStyle w:val="bParagraphtext"/>
      </w:pPr>
      <w:r>
        <w:t>The</w:t>
      </w:r>
      <w:r w:rsidR="00700D89">
        <w:t>re are no financial implications arising from the recommendations in this report. The Head of Law and Governance / Monitoring Of</w:t>
      </w:r>
      <w:r w:rsidR="00E2313C">
        <w:t>ficer is an established post</w:t>
      </w:r>
      <w:r w:rsidR="00700D89">
        <w:t>.</w:t>
      </w:r>
    </w:p>
    <w:p w14:paraId="0D911D3B" w14:textId="77777777" w:rsidR="0040736F" w:rsidRPr="00CA5810" w:rsidRDefault="00DA614B" w:rsidP="004A6D2F">
      <w:pPr>
        <w:pStyle w:val="Heading1"/>
      </w:pPr>
      <w:r w:rsidRPr="00CA5810">
        <w:t>Legal issues</w:t>
      </w:r>
    </w:p>
    <w:p w14:paraId="131B139D" w14:textId="506F18BB" w:rsidR="002329CF" w:rsidRPr="00CA5810" w:rsidRDefault="00500560" w:rsidP="00404DDB">
      <w:pPr>
        <w:pStyle w:val="bParagraphtext"/>
      </w:pPr>
      <w:r w:rsidRPr="00CA5810">
        <w:t xml:space="preserve">The legal requirements for the </w:t>
      </w:r>
      <w:r w:rsidR="00F11EDD" w:rsidRPr="00CA5810">
        <w:t>Council</w:t>
      </w:r>
      <w:r w:rsidRPr="00CA5810">
        <w:t xml:space="preserve"> to</w:t>
      </w:r>
      <w:r w:rsidR="00F11EDD" w:rsidRPr="00CA5810">
        <w:t xml:space="preserve"> ha</w:t>
      </w:r>
      <w:r w:rsidRPr="00CA5810">
        <w:t>ve</w:t>
      </w:r>
      <w:r w:rsidR="00F11EDD" w:rsidRPr="00CA5810">
        <w:t xml:space="preserve"> officers correctly appointed to</w:t>
      </w:r>
      <w:r w:rsidR="00404DDB" w:rsidRPr="00CA5810">
        <w:t xml:space="preserve"> </w:t>
      </w:r>
      <w:r w:rsidR="00F11EDD" w:rsidRPr="00CA5810">
        <w:t xml:space="preserve">and holding </w:t>
      </w:r>
      <w:r w:rsidR="00F769CB" w:rsidRPr="00CA5810">
        <w:t xml:space="preserve">the </w:t>
      </w:r>
      <w:r w:rsidR="00F11EDD" w:rsidRPr="00CA5810">
        <w:t>roles of Monitoring Officer, Electoral Registration Officer and Returning Officer</w:t>
      </w:r>
      <w:r w:rsidRPr="00CA5810">
        <w:t xml:space="preserve"> are set out in this report</w:t>
      </w:r>
      <w:r w:rsidR="00F11EDD" w:rsidRPr="00CA5810">
        <w:t>.</w:t>
      </w:r>
      <w:r w:rsidRPr="00CA5810">
        <w:t xml:space="preserve"> </w:t>
      </w:r>
      <w:r w:rsidR="00CA5810">
        <w:t>The roles of Monitoring Officer, Electoral Registration Officer and Returning Officer do not need to be held by an employee of the Council in law.</w:t>
      </w:r>
    </w:p>
    <w:p w14:paraId="10CC23D6" w14:textId="77777777" w:rsidR="00CA1C47" w:rsidRPr="001356F1" w:rsidRDefault="00CA1C47" w:rsidP="00CA1C47">
      <w:pPr>
        <w:pStyle w:val="bParagraphtext"/>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7492C" w:rsidRPr="00A46E98" w14:paraId="4D8EF172" w14:textId="77777777" w:rsidTr="002E3B1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2878C42" w14:textId="77777777" w:rsidR="00D7492C" w:rsidRPr="00A46E98" w:rsidRDefault="00D7492C" w:rsidP="002E3B11">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51C6658" w14:textId="77777777" w:rsidR="00D7492C" w:rsidRPr="00F45CD4" w:rsidRDefault="009161F7" w:rsidP="002E3B11">
            <w:r>
              <w:t>Andrew Brown</w:t>
            </w:r>
          </w:p>
        </w:tc>
      </w:tr>
      <w:tr w:rsidR="00D7492C" w:rsidRPr="00A46E98" w14:paraId="1DFFFF43" w14:textId="77777777" w:rsidTr="002E3B11">
        <w:trPr>
          <w:cantSplit/>
          <w:trHeight w:val="396"/>
        </w:trPr>
        <w:tc>
          <w:tcPr>
            <w:tcW w:w="3969" w:type="dxa"/>
            <w:tcBorders>
              <w:top w:val="single" w:sz="8" w:space="0" w:color="000000"/>
              <w:left w:val="single" w:sz="8" w:space="0" w:color="000000"/>
              <w:bottom w:val="nil"/>
              <w:right w:val="nil"/>
            </w:tcBorders>
            <w:shd w:val="clear" w:color="auto" w:fill="auto"/>
          </w:tcPr>
          <w:p w14:paraId="7FD18B16" w14:textId="77777777" w:rsidR="00D7492C" w:rsidRPr="00A46E98" w:rsidRDefault="00D7492C" w:rsidP="002E3B11">
            <w:r w:rsidRPr="00A46E98">
              <w:t>Job title</w:t>
            </w:r>
          </w:p>
        </w:tc>
        <w:tc>
          <w:tcPr>
            <w:tcW w:w="4962" w:type="dxa"/>
            <w:tcBorders>
              <w:top w:val="single" w:sz="8" w:space="0" w:color="000000"/>
              <w:left w:val="nil"/>
              <w:bottom w:val="nil"/>
              <w:right w:val="single" w:sz="8" w:space="0" w:color="000000"/>
            </w:tcBorders>
            <w:shd w:val="clear" w:color="auto" w:fill="auto"/>
          </w:tcPr>
          <w:p w14:paraId="24D1C1AE" w14:textId="77777777" w:rsidR="00D7492C" w:rsidRPr="00F45CD4" w:rsidRDefault="009161F7" w:rsidP="002E3B11">
            <w:r>
              <w:t>Committee and Members Services Officer</w:t>
            </w:r>
          </w:p>
        </w:tc>
      </w:tr>
      <w:tr w:rsidR="00D7492C" w:rsidRPr="00A46E98" w14:paraId="7DD178A7" w14:textId="77777777" w:rsidTr="002E3B11">
        <w:trPr>
          <w:cantSplit/>
          <w:trHeight w:val="396"/>
        </w:trPr>
        <w:tc>
          <w:tcPr>
            <w:tcW w:w="3969" w:type="dxa"/>
            <w:tcBorders>
              <w:top w:val="nil"/>
              <w:left w:val="single" w:sz="8" w:space="0" w:color="000000"/>
              <w:bottom w:val="nil"/>
              <w:right w:val="nil"/>
            </w:tcBorders>
            <w:shd w:val="clear" w:color="auto" w:fill="auto"/>
          </w:tcPr>
          <w:p w14:paraId="00F07906" w14:textId="77777777" w:rsidR="00D7492C" w:rsidRPr="00A46E98" w:rsidRDefault="00D7492C" w:rsidP="002E3B11">
            <w:r w:rsidRPr="00A46E98">
              <w:t>Service area or department</w:t>
            </w:r>
          </w:p>
        </w:tc>
        <w:tc>
          <w:tcPr>
            <w:tcW w:w="4962" w:type="dxa"/>
            <w:tcBorders>
              <w:top w:val="nil"/>
              <w:left w:val="nil"/>
              <w:bottom w:val="nil"/>
              <w:right w:val="single" w:sz="8" w:space="0" w:color="000000"/>
            </w:tcBorders>
            <w:shd w:val="clear" w:color="auto" w:fill="auto"/>
          </w:tcPr>
          <w:p w14:paraId="245F79D4" w14:textId="77777777" w:rsidR="00D7492C" w:rsidRPr="00F45CD4" w:rsidRDefault="00D7492C" w:rsidP="002E3B11">
            <w:r>
              <w:t>Law and Governance</w:t>
            </w:r>
          </w:p>
        </w:tc>
      </w:tr>
      <w:tr w:rsidR="00D7492C" w:rsidRPr="00A46E98" w14:paraId="1A504B4C" w14:textId="77777777" w:rsidTr="002E3B11">
        <w:trPr>
          <w:cantSplit/>
          <w:trHeight w:val="396"/>
        </w:trPr>
        <w:tc>
          <w:tcPr>
            <w:tcW w:w="3969" w:type="dxa"/>
            <w:tcBorders>
              <w:top w:val="nil"/>
              <w:left w:val="single" w:sz="8" w:space="0" w:color="000000"/>
              <w:bottom w:val="nil"/>
              <w:right w:val="nil"/>
            </w:tcBorders>
            <w:shd w:val="clear" w:color="auto" w:fill="auto"/>
          </w:tcPr>
          <w:p w14:paraId="680EA4AD" w14:textId="77777777" w:rsidR="00D7492C" w:rsidRPr="00A46E98" w:rsidRDefault="00D7492C" w:rsidP="002E3B11">
            <w:r w:rsidRPr="00A46E98">
              <w:t xml:space="preserve">Telephone </w:t>
            </w:r>
          </w:p>
        </w:tc>
        <w:tc>
          <w:tcPr>
            <w:tcW w:w="4962" w:type="dxa"/>
            <w:tcBorders>
              <w:top w:val="nil"/>
              <w:left w:val="nil"/>
              <w:bottom w:val="nil"/>
              <w:right w:val="single" w:sz="8" w:space="0" w:color="000000"/>
            </w:tcBorders>
            <w:shd w:val="clear" w:color="auto" w:fill="auto"/>
          </w:tcPr>
          <w:p w14:paraId="14D068C7" w14:textId="77777777" w:rsidR="00D7492C" w:rsidRPr="00F45CD4" w:rsidRDefault="009161F7" w:rsidP="002E3B11">
            <w:r w:rsidRPr="00D07D9A">
              <w:rPr>
                <w:color w:val="auto"/>
              </w:rPr>
              <w:t>01865 252</w:t>
            </w:r>
            <w:r w:rsidR="00D07D9A" w:rsidRPr="00D07D9A">
              <w:rPr>
                <w:color w:val="auto"/>
              </w:rPr>
              <w:t>230</w:t>
            </w:r>
          </w:p>
        </w:tc>
      </w:tr>
      <w:tr w:rsidR="00D7492C" w:rsidRPr="00A46E98" w14:paraId="7F0951C1" w14:textId="77777777" w:rsidTr="002E3B11">
        <w:trPr>
          <w:cantSplit/>
          <w:trHeight w:val="396"/>
        </w:trPr>
        <w:tc>
          <w:tcPr>
            <w:tcW w:w="3969" w:type="dxa"/>
            <w:tcBorders>
              <w:top w:val="nil"/>
              <w:left w:val="single" w:sz="8" w:space="0" w:color="000000"/>
              <w:bottom w:val="single" w:sz="8" w:space="0" w:color="000000"/>
              <w:right w:val="nil"/>
            </w:tcBorders>
            <w:shd w:val="clear" w:color="auto" w:fill="auto"/>
          </w:tcPr>
          <w:p w14:paraId="15657482" w14:textId="77777777" w:rsidR="00D7492C" w:rsidRPr="00A46E98" w:rsidRDefault="00D7492C" w:rsidP="002E3B11">
            <w:r w:rsidRPr="00A46E98">
              <w:t xml:space="preserve">e-mail </w:t>
            </w:r>
          </w:p>
        </w:tc>
        <w:tc>
          <w:tcPr>
            <w:tcW w:w="4962" w:type="dxa"/>
            <w:tcBorders>
              <w:top w:val="nil"/>
              <w:left w:val="nil"/>
              <w:bottom w:val="single" w:sz="8" w:space="0" w:color="000000"/>
              <w:right w:val="single" w:sz="8" w:space="0" w:color="000000"/>
            </w:tcBorders>
            <w:shd w:val="clear" w:color="auto" w:fill="auto"/>
          </w:tcPr>
          <w:p w14:paraId="70336728" w14:textId="77777777" w:rsidR="00D7492C" w:rsidRPr="00F45CD4" w:rsidRDefault="009161F7" w:rsidP="002E3B11">
            <w:pPr>
              <w:rPr>
                <w:rStyle w:val="Hyperlink"/>
              </w:rPr>
            </w:pPr>
            <w:r>
              <w:rPr>
                <w:rStyle w:val="Hyperlink"/>
              </w:rPr>
              <w:t>Abrown2@oxford.gov.uk</w:t>
            </w:r>
          </w:p>
        </w:tc>
      </w:tr>
    </w:tbl>
    <w:p w14:paraId="23924C6E" w14:textId="77777777" w:rsidR="00387ABB" w:rsidRPr="001356F1" w:rsidRDefault="00387AB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70D03525" w14:textId="77777777" w:rsidTr="00D7492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3E8AE06B" w14:textId="77777777" w:rsidR="0093067A" w:rsidRPr="001356F1" w:rsidRDefault="00182B81" w:rsidP="00D7492C">
            <w:r w:rsidRPr="001356F1">
              <w:rPr>
                <w:rStyle w:val="Firstpagetablebold"/>
              </w:rPr>
              <w:t xml:space="preserve">Background Papers: </w:t>
            </w:r>
          </w:p>
        </w:tc>
      </w:tr>
      <w:tr w:rsidR="00DF093E" w:rsidRPr="001356F1" w14:paraId="6D6CE466" w14:textId="77777777" w:rsidTr="00D7492C">
        <w:tc>
          <w:tcPr>
            <w:tcW w:w="567" w:type="dxa"/>
            <w:tcBorders>
              <w:top w:val="single" w:sz="4" w:space="0" w:color="auto"/>
              <w:left w:val="single" w:sz="4" w:space="0" w:color="auto"/>
              <w:bottom w:val="single" w:sz="4" w:space="0" w:color="auto"/>
              <w:right w:val="nil"/>
            </w:tcBorders>
            <w:shd w:val="clear" w:color="auto" w:fill="auto"/>
          </w:tcPr>
          <w:p w14:paraId="7E93C932" w14:textId="77777777" w:rsidR="0093067A" w:rsidRPr="001356F1" w:rsidRDefault="0093067A" w:rsidP="00F41AC1"/>
        </w:tc>
        <w:tc>
          <w:tcPr>
            <w:tcW w:w="8364" w:type="dxa"/>
            <w:tcBorders>
              <w:top w:val="single" w:sz="4" w:space="0" w:color="auto"/>
              <w:left w:val="nil"/>
              <w:bottom w:val="single" w:sz="4" w:space="0" w:color="auto"/>
              <w:right w:val="single" w:sz="4" w:space="0" w:color="auto"/>
            </w:tcBorders>
          </w:tcPr>
          <w:p w14:paraId="069A6DA4" w14:textId="77777777" w:rsidR="0093067A" w:rsidRPr="001356F1" w:rsidRDefault="00F769CB" w:rsidP="00BD52C6">
            <w:r>
              <w:t>None</w:t>
            </w:r>
            <w:r w:rsidR="00D7696B">
              <w:t xml:space="preserve"> </w:t>
            </w:r>
          </w:p>
        </w:tc>
      </w:tr>
    </w:tbl>
    <w:p w14:paraId="05830343" w14:textId="77777777" w:rsidR="00307DB7" w:rsidRPr="009E51FC" w:rsidRDefault="00307DB7" w:rsidP="00DF7A9A"/>
    <w:sectPr w:rsidR="00307DB7"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D4B9" w14:textId="77777777" w:rsidR="003A4EB5" w:rsidRDefault="003A4EB5" w:rsidP="004A6D2F">
      <w:r>
        <w:separator/>
      </w:r>
    </w:p>
  </w:endnote>
  <w:endnote w:type="continuationSeparator" w:id="0">
    <w:p w14:paraId="2E9FB104" w14:textId="77777777" w:rsidR="003A4EB5" w:rsidRDefault="003A4EB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FB67" w14:textId="77777777" w:rsidR="00364FAD" w:rsidRDefault="00364FAD" w:rsidP="004A6D2F">
    <w:pPr>
      <w:pStyle w:val="Footer"/>
    </w:pPr>
    <w:r>
      <w:t>Do not use a footer or page numbers.</w:t>
    </w:r>
  </w:p>
  <w:p w14:paraId="5D3F9C5F" w14:textId="77777777" w:rsidR="00364FAD" w:rsidRDefault="00364FAD" w:rsidP="004A6D2F">
    <w:pPr>
      <w:pStyle w:val="Footer"/>
    </w:pPr>
  </w:p>
  <w:p w14:paraId="6C5ECF6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740B"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B0446" w14:textId="77777777" w:rsidR="003A4EB5" w:rsidRDefault="003A4EB5" w:rsidP="004A6D2F">
      <w:r>
        <w:separator/>
      </w:r>
    </w:p>
  </w:footnote>
  <w:footnote w:type="continuationSeparator" w:id="0">
    <w:p w14:paraId="6F1E6C64" w14:textId="77777777" w:rsidR="003A4EB5" w:rsidRDefault="003A4EB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9084" w14:textId="77777777" w:rsidR="00D5547E" w:rsidRDefault="00573F1D" w:rsidP="00D5547E">
    <w:pPr>
      <w:pStyle w:val="Header"/>
      <w:jc w:val="right"/>
    </w:pPr>
    <w:r>
      <w:rPr>
        <w:noProof/>
      </w:rPr>
      <w:drawing>
        <wp:inline distT="0" distB="0" distL="0" distR="0" wp14:anchorId="100FFFB9" wp14:editId="50D20F3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14:paraId="21E9DAA4" w14:textId="77777777" w:rsidR="00A7672F" w:rsidRDefault="00A7672F" w:rsidP="00055B7C">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129C3"/>
    <w:multiLevelType w:val="hybridMultilevel"/>
    <w:tmpl w:val="C666B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935041D"/>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34842"/>
    <w:multiLevelType w:val="hybridMultilevel"/>
    <w:tmpl w:val="9BACB23C"/>
    <w:lvl w:ilvl="0" w:tplc="AFA25F0A">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5CED4A19"/>
    <w:multiLevelType w:val="hybridMultilevel"/>
    <w:tmpl w:val="2368C97C"/>
    <w:lvl w:ilvl="0" w:tplc="776E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B85D09"/>
    <w:multiLevelType w:val="hybridMultilevel"/>
    <w:tmpl w:val="E1843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D27CBC"/>
    <w:multiLevelType w:val="hybridMultilevel"/>
    <w:tmpl w:val="F6B416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1"/>
  </w:num>
  <w:num w:numId="5">
    <w:abstractNumId w:val="31"/>
  </w:num>
  <w:num w:numId="6">
    <w:abstractNumId w:val="38"/>
  </w:num>
  <w:num w:numId="7">
    <w:abstractNumId w:val="25"/>
  </w:num>
  <w:num w:numId="8">
    <w:abstractNumId w:val="23"/>
  </w:num>
  <w:num w:numId="9">
    <w:abstractNumId w:val="13"/>
  </w:num>
  <w:num w:numId="10">
    <w:abstractNumId w:val="16"/>
  </w:num>
  <w:num w:numId="11">
    <w:abstractNumId w:val="28"/>
  </w:num>
  <w:num w:numId="12">
    <w:abstractNumId w:val="27"/>
  </w:num>
  <w:num w:numId="13">
    <w:abstractNumId w:val="10"/>
  </w:num>
  <w:num w:numId="14">
    <w:abstractNumId w:val="41"/>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8"/>
  </w:num>
  <w:num w:numId="16">
    <w:abstractNumId w:val="11"/>
  </w:num>
  <w:num w:numId="17">
    <w:abstractNumId w:val="30"/>
  </w:num>
  <w:num w:numId="18">
    <w:abstractNumId w:val="12"/>
  </w:num>
  <w:num w:numId="19">
    <w:abstractNumId w:val="34"/>
  </w:num>
  <w:num w:numId="20">
    <w:abstractNumId w:val="19"/>
  </w:num>
  <w:num w:numId="21">
    <w:abstractNumId w:val="24"/>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0"/>
  </w:num>
  <w:num w:numId="37">
    <w:abstractNumId w:val="15"/>
  </w:num>
  <w:num w:numId="38">
    <w:abstractNumId w:val="32"/>
  </w:num>
  <w:num w:numId="39">
    <w:abstractNumId w:val="22"/>
  </w:num>
  <w:num w:numId="40">
    <w:abstractNumId w:val="37"/>
  </w:num>
  <w:num w:numId="41">
    <w:abstractNumId w:val="40"/>
  </w:num>
  <w:num w:numId="42">
    <w:abstractNumId w:val="39"/>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1D"/>
    <w:rsid w:val="00002E5F"/>
    <w:rsid w:val="00007273"/>
    <w:rsid w:val="000117D4"/>
    <w:rsid w:val="00023561"/>
    <w:rsid w:val="000314D7"/>
    <w:rsid w:val="00045F8B"/>
    <w:rsid w:val="00046D2B"/>
    <w:rsid w:val="00055B7C"/>
    <w:rsid w:val="00055CA7"/>
    <w:rsid w:val="00056263"/>
    <w:rsid w:val="00064D8A"/>
    <w:rsid w:val="00064F82"/>
    <w:rsid w:val="00066510"/>
    <w:rsid w:val="0006772F"/>
    <w:rsid w:val="00077523"/>
    <w:rsid w:val="000A3384"/>
    <w:rsid w:val="000C089F"/>
    <w:rsid w:val="000C3928"/>
    <w:rsid w:val="000C5E8E"/>
    <w:rsid w:val="000F4751"/>
    <w:rsid w:val="0010524C"/>
    <w:rsid w:val="00111FB1"/>
    <w:rsid w:val="00113418"/>
    <w:rsid w:val="001156AD"/>
    <w:rsid w:val="001356F1"/>
    <w:rsid w:val="00136994"/>
    <w:rsid w:val="001372C2"/>
    <w:rsid w:val="0014128E"/>
    <w:rsid w:val="00145B24"/>
    <w:rsid w:val="001511D4"/>
    <w:rsid w:val="00151888"/>
    <w:rsid w:val="00151F18"/>
    <w:rsid w:val="00170A2D"/>
    <w:rsid w:val="001808BC"/>
    <w:rsid w:val="00182B81"/>
    <w:rsid w:val="0018619D"/>
    <w:rsid w:val="00193B1C"/>
    <w:rsid w:val="001A011E"/>
    <w:rsid w:val="001A066A"/>
    <w:rsid w:val="001A13E6"/>
    <w:rsid w:val="001A5731"/>
    <w:rsid w:val="001B0D17"/>
    <w:rsid w:val="001B42C3"/>
    <w:rsid w:val="001C5D5E"/>
    <w:rsid w:val="001D678D"/>
    <w:rsid w:val="001E03F8"/>
    <w:rsid w:val="001E1678"/>
    <w:rsid w:val="001E3376"/>
    <w:rsid w:val="001F1E65"/>
    <w:rsid w:val="001F3AFF"/>
    <w:rsid w:val="002069B3"/>
    <w:rsid w:val="002216E6"/>
    <w:rsid w:val="002329CF"/>
    <w:rsid w:val="00232F5B"/>
    <w:rsid w:val="002351B5"/>
    <w:rsid w:val="00242E91"/>
    <w:rsid w:val="00247C29"/>
    <w:rsid w:val="00260467"/>
    <w:rsid w:val="00263EA3"/>
    <w:rsid w:val="00284F85"/>
    <w:rsid w:val="00290915"/>
    <w:rsid w:val="002A22E2"/>
    <w:rsid w:val="002C4286"/>
    <w:rsid w:val="002C64F7"/>
    <w:rsid w:val="002F41F2"/>
    <w:rsid w:val="003003EA"/>
    <w:rsid w:val="00301BF3"/>
    <w:rsid w:val="0030208D"/>
    <w:rsid w:val="00307DB7"/>
    <w:rsid w:val="00323418"/>
    <w:rsid w:val="003357BF"/>
    <w:rsid w:val="00341F8F"/>
    <w:rsid w:val="00357E77"/>
    <w:rsid w:val="00364FAD"/>
    <w:rsid w:val="0036738F"/>
    <w:rsid w:val="0036759C"/>
    <w:rsid w:val="00367AE5"/>
    <w:rsid w:val="00367D71"/>
    <w:rsid w:val="0037650F"/>
    <w:rsid w:val="0038150A"/>
    <w:rsid w:val="00387ABB"/>
    <w:rsid w:val="003A4EB5"/>
    <w:rsid w:val="003B6E75"/>
    <w:rsid w:val="003B7DA1"/>
    <w:rsid w:val="003D0379"/>
    <w:rsid w:val="003D12D5"/>
    <w:rsid w:val="003D2574"/>
    <w:rsid w:val="003D4C59"/>
    <w:rsid w:val="003D7325"/>
    <w:rsid w:val="003F4267"/>
    <w:rsid w:val="00404032"/>
    <w:rsid w:val="00404DDB"/>
    <w:rsid w:val="0040736F"/>
    <w:rsid w:val="00410720"/>
    <w:rsid w:val="0041226D"/>
    <w:rsid w:val="00412C1F"/>
    <w:rsid w:val="00421CB2"/>
    <w:rsid w:val="00425687"/>
    <w:rsid w:val="004268B9"/>
    <w:rsid w:val="00433B96"/>
    <w:rsid w:val="004440F1"/>
    <w:rsid w:val="00444317"/>
    <w:rsid w:val="0044464C"/>
    <w:rsid w:val="004456DD"/>
    <w:rsid w:val="00446CDF"/>
    <w:rsid w:val="004521B7"/>
    <w:rsid w:val="00462AB5"/>
    <w:rsid w:val="00465EAF"/>
    <w:rsid w:val="004738C5"/>
    <w:rsid w:val="00475AD6"/>
    <w:rsid w:val="00491046"/>
    <w:rsid w:val="004A2AC7"/>
    <w:rsid w:val="004A6D2F"/>
    <w:rsid w:val="004B3AE4"/>
    <w:rsid w:val="004C2887"/>
    <w:rsid w:val="004D2626"/>
    <w:rsid w:val="004D6E26"/>
    <w:rsid w:val="004D77D3"/>
    <w:rsid w:val="004E2959"/>
    <w:rsid w:val="004F20EF"/>
    <w:rsid w:val="00500560"/>
    <w:rsid w:val="0050321C"/>
    <w:rsid w:val="00504A46"/>
    <w:rsid w:val="0051593E"/>
    <w:rsid w:val="00520A2A"/>
    <w:rsid w:val="005276AA"/>
    <w:rsid w:val="00542D42"/>
    <w:rsid w:val="0054712D"/>
    <w:rsid w:val="00547EF6"/>
    <w:rsid w:val="005570B5"/>
    <w:rsid w:val="00562E11"/>
    <w:rsid w:val="00567E18"/>
    <w:rsid w:val="00573F1D"/>
    <w:rsid w:val="00574182"/>
    <w:rsid w:val="00575F5F"/>
    <w:rsid w:val="00581805"/>
    <w:rsid w:val="00585F76"/>
    <w:rsid w:val="00591531"/>
    <w:rsid w:val="005A34E4"/>
    <w:rsid w:val="005B17F2"/>
    <w:rsid w:val="005B3747"/>
    <w:rsid w:val="005B7FB0"/>
    <w:rsid w:val="005C35A5"/>
    <w:rsid w:val="005C577C"/>
    <w:rsid w:val="005D0621"/>
    <w:rsid w:val="005D1E27"/>
    <w:rsid w:val="005D2A3E"/>
    <w:rsid w:val="005D750A"/>
    <w:rsid w:val="005E022E"/>
    <w:rsid w:val="005E5215"/>
    <w:rsid w:val="005F7F7E"/>
    <w:rsid w:val="00600021"/>
    <w:rsid w:val="006019E6"/>
    <w:rsid w:val="00614693"/>
    <w:rsid w:val="00615FA1"/>
    <w:rsid w:val="00623C2F"/>
    <w:rsid w:val="00633578"/>
    <w:rsid w:val="00637068"/>
    <w:rsid w:val="00650811"/>
    <w:rsid w:val="00661D3E"/>
    <w:rsid w:val="00692627"/>
    <w:rsid w:val="006969E7"/>
    <w:rsid w:val="006A3643"/>
    <w:rsid w:val="006B2403"/>
    <w:rsid w:val="006C2A29"/>
    <w:rsid w:val="006C64CF"/>
    <w:rsid w:val="006D17B1"/>
    <w:rsid w:val="006D2532"/>
    <w:rsid w:val="006D4752"/>
    <w:rsid w:val="006D708A"/>
    <w:rsid w:val="006E14C1"/>
    <w:rsid w:val="006F0292"/>
    <w:rsid w:val="006F27FA"/>
    <w:rsid w:val="006F416B"/>
    <w:rsid w:val="006F519B"/>
    <w:rsid w:val="00700D89"/>
    <w:rsid w:val="00705713"/>
    <w:rsid w:val="00713130"/>
    <w:rsid w:val="00713675"/>
    <w:rsid w:val="00715823"/>
    <w:rsid w:val="007169B2"/>
    <w:rsid w:val="00737B93"/>
    <w:rsid w:val="00740C91"/>
    <w:rsid w:val="00742733"/>
    <w:rsid w:val="00745312"/>
    <w:rsid w:val="00745BF0"/>
    <w:rsid w:val="00756D96"/>
    <w:rsid w:val="007615FE"/>
    <w:rsid w:val="00762416"/>
    <w:rsid w:val="0076655C"/>
    <w:rsid w:val="0077369A"/>
    <w:rsid w:val="007742DC"/>
    <w:rsid w:val="00791437"/>
    <w:rsid w:val="00796623"/>
    <w:rsid w:val="007A2E32"/>
    <w:rsid w:val="007B0C2C"/>
    <w:rsid w:val="007B278E"/>
    <w:rsid w:val="007C5C23"/>
    <w:rsid w:val="007D0190"/>
    <w:rsid w:val="007E2A26"/>
    <w:rsid w:val="007F2348"/>
    <w:rsid w:val="007F7977"/>
    <w:rsid w:val="00803F07"/>
    <w:rsid w:val="00804DFD"/>
    <w:rsid w:val="00806033"/>
    <w:rsid w:val="0080749A"/>
    <w:rsid w:val="0081697E"/>
    <w:rsid w:val="00821FB8"/>
    <w:rsid w:val="00822ACD"/>
    <w:rsid w:val="00833E3B"/>
    <w:rsid w:val="00855C66"/>
    <w:rsid w:val="00871EE4"/>
    <w:rsid w:val="008740BC"/>
    <w:rsid w:val="008A5977"/>
    <w:rsid w:val="008B293F"/>
    <w:rsid w:val="008B7371"/>
    <w:rsid w:val="008D205A"/>
    <w:rsid w:val="008D2F40"/>
    <w:rsid w:val="008D3DDB"/>
    <w:rsid w:val="008E4C21"/>
    <w:rsid w:val="008E4CC4"/>
    <w:rsid w:val="008F573F"/>
    <w:rsid w:val="009034EC"/>
    <w:rsid w:val="009161F7"/>
    <w:rsid w:val="00917DEC"/>
    <w:rsid w:val="00923973"/>
    <w:rsid w:val="0093067A"/>
    <w:rsid w:val="00941C60"/>
    <w:rsid w:val="0096417C"/>
    <w:rsid w:val="00966D42"/>
    <w:rsid w:val="00971206"/>
    <w:rsid w:val="00971689"/>
    <w:rsid w:val="00973E90"/>
    <w:rsid w:val="00975B07"/>
    <w:rsid w:val="00980B4A"/>
    <w:rsid w:val="009E3D0A"/>
    <w:rsid w:val="009E51FC"/>
    <w:rsid w:val="009F1849"/>
    <w:rsid w:val="009F1D28"/>
    <w:rsid w:val="009F64E2"/>
    <w:rsid w:val="009F7618"/>
    <w:rsid w:val="00A04D23"/>
    <w:rsid w:val="00A06766"/>
    <w:rsid w:val="00A13765"/>
    <w:rsid w:val="00A16667"/>
    <w:rsid w:val="00A21B12"/>
    <w:rsid w:val="00A23F80"/>
    <w:rsid w:val="00A34E3F"/>
    <w:rsid w:val="00A46E98"/>
    <w:rsid w:val="00A508C1"/>
    <w:rsid w:val="00A6352B"/>
    <w:rsid w:val="00A701B5"/>
    <w:rsid w:val="00A714BB"/>
    <w:rsid w:val="00A7672F"/>
    <w:rsid w:val="00A92D8F"/>
    <w:rsid w:val="00A95081"/>
    <w:rsid w:val="00AA52FD"/>
    <w:rsid w:val="00AB2988"/>
    <w:rsid w:val="00AB7999"/>
    <w:rsid w:val="00AC5687"/>
    <w:rsid w:val="00AD1C44"/>
    <w:rsid w:val="00AD3292"/>
    <w:rsid w:val="00AE7AF0"/>
    <w:rsid w:val="00B04F21"/>
    <w:rsid w:val="00B43490"/>
    <w:rsid w:val="00B500CA"/>
    <w:rsid w:val="00B56D84"/>
    <w:rsid w:val="00B804EC"/>
    <w:rsid w:val="00B84827"/>
    <w:rsid w:val="00B86314"/>
    <w:rsid w:val="00B92A4D"/>
    <w:rsid w:val="00B948A9"/>
    <w:rsid w:val="00BA1C2E"/>
    <w:rsid w:val="00BB5B4C"/>
    <w:rsid w:val="00BC200B"/>
    <w:rsid w:val="00BC4756"/>
    <w:rsid w:val="00BC69A4"/>
    <w:rsid w:val="00BD52C6"/>
    <w:rsid w:val="00BE0680"/>
    <w:rsid w:val="00BE305F"/>
    <w:rsid w:val="00BE7BA3"/>
    <w:rsid w:val="00BF5682"/>
    <w:rsid w:val="00BF5A67"/>
    <w:rsid w:val="00BF7B09"/>
    <w:rsid w:val="00C0366B"/>
    <w:rsid w:val="00C20A95"/>
    <w:rsid w:val="00C2692F"/>
    <w:rsid w:val="00C3207C"/>
    <w:rsid w:val="00C335A1"/>
    <w:rsid w:val="00C400E1"/>
    <w:rsid w:val="00C41187"/>
    <w:rsid w:val="00C63C31"/>
    <w:rsid w:val="00C757A0"/>
    <w:rsid w:val="00C760DE"/>
    <w:rsid w:val="00C82630"/>
    <w:rsid w:val="00C85B4E"/>
    <w:rsid w:val="00C907F7"/>
    <w:rsid w:val="00C951DF"/>
    <w:rsid w:val="00CA1C47"/>
    <w:rsid w:val="00CA2103"/>
    <w:rsid w:val="00CA2317"/>
    <w:rsid w:val="00CA24DE"/>
    <w:rsid w:val="00CA5810"/>
    <w:rsid w:val="00CB6B99"/>
    <w:rsid w:val="00CC1C24"/>
    <w:rsid w:val="00CE4C87"/>
    <w:rsid w:val="00CE544A"/>
    <w:rsid w:val="00CE56CE"/>
    <w:rsid w:val="00D07D9A"/>
    <w:rsid w:val="00D11E1C"/>
    <w:rsid w:val="00D12C1A"/>
    <w:rsid w:val="00D160B0"/>
    <w:rsid w:val="00D17F94"/>
    <w:rsid w:val="00D223FC"/>
    <w:rsid w:val="00D26D1E"/>
    <w:rsid w:val="00D277A7"/>
    <w:rsid w:val="00D474CF"/>
    <w:rsid w:val="00D47C47"/>
    <w:rsid w:val="00D5547E"/>
    <w:rsid w:val="00D72B6B"/>
    <w:rsid w:val="00D7492C"/>
    <w:rsid w:val="00D7696B"/>
    <w:rsid w:val="00D869A1"/>
    <w:rsid w:val="00DA413F"/>
    <w:rsid w:val="00DA4584"/>
    <w:rsid w:val="00DA517C"/>
    <w:rsid w:val="00DA614B"/>
    <w:rsid w:val="00DC3060"/>
    <w:rsid w:val="00DE0FB2"/>
    <w:rsid w:val="00DE5E0E"/>
    <w:rsid w:val="00DE6F7A"/>
    <w:rsid w:val="00DF093E"/>
    <w:rsid w:val="00DF7A9A"/>
    <w:rsid w:val="00E011D9"/>
    <w:rsid w:val="00E01F42"/>
    <w:rsid w:val="00E101D9"/>
    <w:rsid w:val="00E15946"/>
    <w:rsid w:val="00E206D6"/>
    <w:rsid w:val="00E2313C"/>
    <w:rsid w:val="00E25730"/>
    <w:rsid w:val="00E3366E"/>
    <w:rsid w:val="00E52086"/>
    <w:rsid w:val="00E543A6"/>
    <w:rsid w:val="00E5608F"/>
    <w:rsid w:val="00E60479"/>
    <w:rsid w:val="00E61D73"/>
    <w:rsid w:val="00E73684"/>
    <w:rsid w:val="00E818D6"/>
    <w:rsid w:val="00E87F7A"/>
    <w:rsid w:val="00E90B44"/>
    <w:rsid w:val="00E96BD7"/>
    <w:rsid w:val="00E974D0"/>
    <w:rsid w:val="00EA0DB1"/>
    <w:rsid w:val="00EA0EE9"/>
    <w:rsid w:val="00EC3874"/>
    <w:rsid w:val="00EC7A70"/>
    <w:rsid w:val="00ED52CA"/>
    <w:rsid w:val="00ED5860"/>
    <w:rsid w:val="00EE1FBF"/>
    <w:rsid w:val="00EE35C9"/>
    <w:rsid w:val="00EF31C9"/>
    <w:rsid w:val="00F05ECA"/>
    <w:rsid w:val="00F06F52"/>
    <w:rsid w:val="00F11EDD"/>
    <w:rsid w:val="00F124AF"/>
    <w:rsid w:val="00F3566E"/>
    <w:rsid w:val="00F375FB"/>
    <w:rsid w:val="00F40447"/>
    <w:rsid w:val="00F41AC1"/>
    <w:rsid w:val="00F4367A"/>
    <w:rsid w:val="00F445B1"/>
    <w:rsid w:val="00F45CD4"/>
    <w:rsid w:val="00F65D71"/>
    <w:rsid w:val="00F66DCA"/>
    <w:rsid w:val="00F74F53"/>
    <w:rsid w:val="00F7606D"/>
    <w:rsid w:val="00F769CB"/>
    <w:rsid w:val="00F81670"/>
    <w:rsid w:val="00F82024"/>
    <w:rsid w:val="00F93B14"/>
    <w:rsid w:val="00F95BC9"/>
    <w:rsid w:val="00FA624C"/>
    <w:rsid w:val="00FB7E5E"/>
    <w:rsid w:val="00FC53C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BD795B"/>
  <w15:docId w15:val="{2F1D4267-6F09-4C0F-969A-A40DEBF4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 w:type="character" w:customStyle="1" w:styleId="firstpagetablebold0">
    <w:name w:val="firstpagetablebold"/>
    <w:basedOn w:val="DefaultParagraphFont"/>
    <w:rsid w:val="00D0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23541270">
      <w:bodyDiv w:val="1"/>
      <w:marLeft w:val="0"/>
      <w:marRight w:val="0"/>
      <w:marTop w:val="0"/>
      <w:marBottom w:val="0"/>
      <w:divBdr>
        <w:top w:val="none" w:sz="0" w:space="0" w:color="auto"/>
        <w:left w:val="none" w:sz="0" w:space="0" w:color="auto"/>
        <w:bottom w:val="none" w:sz="0" w:space="0" w:color="auto"/>
        <w:right w:val="none" w:sz="0" w:space="0" w:color="auto"/>
      </w:divBdr>
      <w:divsChild>
        <w:div w:id="1589851836">
          <w:marLeft w:val="0"/>
          <w:marRight w:val="0"/>
          <w:marTop w:val="0"/>
          <w:marBottom w:val="0"/>
          <w:divBdr>
            <w:top w:val="none" w:sz="0" w:space="0" w:color="auto"/>
            <w:left w:val="none" w:sz="0" w:space="0" w:color="auto"/>
            <w:bottom w:val="none" w:sz="0" w:space="0" w:color="auto"/>
            <w:right w:val="none" w:sz="0" w:space="0" w:color="auto"/>
          </w:divBdr>
        </w:div>
        <w:div w:id="1941331065">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7103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733950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042169">
      <w:bodyDiv w:val="1"/>
      <w:marLeft w:val="0"/>
      <w:marRight w:val="0"/>
      <w:marTop w:val="0"/>
      <w:marBottom w:val="0"/>
      <w:divBdr>
        <w:top w:val="none" w:sz="0" w:space="0" w:color="auto"/>
        <w:left w:val="none" w:sz="0" w:space="0" w:color="auto"/>
        <w:bottom w:val="none" w:sz="0" w:space="0" w:color="auto"/>
        <w:right w:val="none" w:sz="0" w:space="0" w:color="auto"/>
      </w:divBdr>
    </w:div>
    <w:div w:id="14639599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477&amp;MId=5990&amp;Ver=4&amp;Inf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CC0D-A5FC-496B-AAFB-AC879E93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7D0C7E28</Template>
  <TotalTime>19</TotalTime>
  <Pages>3</Pages>
  <Words>949</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BROWN Andrew J</cp:lastModifiedBy>
  <cp:revision>6</cp:revision>
  <cp:lastPrinted>2015-07-03T13:50:00Z</cp:lastPrinted>
  <dcterms:created xsi:type="dcterms:W3CDTF">2020-11-18T09:15:00Z</dcterms:created>
  <dcterms:modified xsi:type="dcterms:W3CDTF">2020-11-19T14:30:00Z</dcterms:modified>
</cp:coreProperties>
</file>